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color w:val="000000" w:themeColor="text1"/>
          <w:kern w:val="0"/>
          <w:sz w:val="30"/>
          <w:szCs w:val="30"/>
          <w14:textFill>
            <w14:solidFill>
              <w14:schemeClr w14:val="tx1"/>
            </w14:solidFill>
          </w14:textFill>
        </w:rPr>
      </w:pPr>
      <w:r>
        <w:rPr>
          <w:rFonts w:hint="eastAsia" w:ascii="黑体" w:hAnsi="黑体" w:eastAsia="黑体" w:cs="黑体"/>
          <w:color w:val="000000" w:themeColor="text1"/>
          <w:kern w:val="0"/>
          <w:sz w:val="30"/>
          <w:szCs w:val="30"/>
          <w14:textFill>
            <w14:solidFill>
              <w14:schemeClr w14:val="tx1"/>
            </w14:solidFill>
          </w14:textFill>
        </w:rPr>
        <w:t>附件2</w:t>
      </w:r>
    </w:p>
    <w:p>
      <w:pPr>
        <w:widowControl/>
        <w:spacing w:line="444" w:lineRule="atLeast"/>
        <w:jc w:val="center"/>
        <w:rPr>
          <w:rFonts w:hint="eastAsia" w:ascii="方正小标宋简体" w:hAnsi="宋体" w:eastAsia="方正小标宋简体" w:cs="宋体"/>
          <w:color w:val="000000" w:themeColor="text1"/>
          <w:kern w:val="0"/>
          <w:sz w:val="44"/>
          <w:szCs w:val="44"/>
          <w14:textFill>
            <w14:solidFill>
              <w14:schemeClr w14:val="tx1"/>
            </w14:solidFill>
          </w14:textFill>
        </w:rPr>
      </w:pPr>
      <w:r>
        <w:rPr>
          <w:rFonts w:hint="eastAsia" w:ascii="方正小标宋简体" w:hAnsi="宋体" w:eastAsia="方正小标宋简体" w:cs="宋体"/>
          <w:color w:val="000000" w:themeColor="text1"/>
          <w:kern w:val="0"/>
          <w:sz w:val="44"/>
          <w:szCs w:val="44"/>
          <w14:textFill>
            <w14:solidFill>
              <w14:schemeClr w14:val="tx1"/>
            </w14:solidFill>
          </w14:textFill>
        </w:rPr>
        <w:fldChar w:fldCharType="begin"/>
      </w:r>
      <w:r>
        <w:rPr>
          <w:rFonts w:hint="eastAsia" w:ascii="方正小标宋简体" w:hAnsi="宋体" w:eastAsia="方正小标宋简体" w:cs="宋体"/>
          <w:color w:val="000000" w:themeColor="text1"/>
          <w:kern w:val="0"/>
          <w:sz w:val="44"/>
          <w:szCs w:val="44"/>
          <w14:textFill>
            <w14:solidFill>
              <w14:schemeClr w14:val="tx1"/>
            </w14:solidFill>
          </w14:textFill>
        </w:rPr>
        <w:instrText xml:space="preserve"> HYPERLINK "http://www.yngwyw.org/files/20200113090942_53398.docx" \t "http://www.yngwyw.org/html/gdzk/km/202001/_blank" </w:instrText>
      </w:r>
      <w:r>
        <w:rPr>
          <w:rFonts w:hint="eastAsia" w:ascii="方正小标宋简体" w:hAnsi="宋体" w:eastAsia="方正小标宋简体" w:cs="宋体"/>
          <w:color w:val="000000" w:themeColor="text1"/>
          <w:kern w:val="0"/>
          <w:sz w:val="44"/>
          <w:szCs w:val="44"/>
          <w14:textFill>
            <w14:solidFill>
              <w14:schemeClr w14:val="tx1"/>
            </w14:solidFill>
          </w14:textFill>
        </w:rPr>
        <w:fldChar w:fldCharType="separate"/>
      </w:r>
      <w:r>
        <w:rPr>
          <w:rFonts w:hint="eastAsia" w:ascii="方正小标宋简体" w:hAnsi="宋体" w:eastAsia="方正小标宋简体" w:cs="宋体"/>
          <w:color w:val="000000" w:themeColor="text1"/>
          <w:kern w:val="0"/>
          <w:sz w:val="44"/>
          <w:szCs w:val="44"/>
          <w14:textFill>
            <w14:solidFill>
              <w14:schemeClr w14:val="tx1"/>
            </w14:solidFill>
          </w14:textFill>
        </w:rPr>
        <w:t>昆明阳宗海风景名胜区2020年“两委”助理定向招聘报考诚信</w:t>
      </w:r>
      <w:bookmarkStart w:id="0" w:name="_GoBack"/>
      <w:r>
        <w:rPr>
          <w:rFonts w:hint="eastAsia" w:ascii="方正小标宋简体" w:hAnsi="宋体" w:eastAsia="方正小标宋简体" w:cs="宋体"/>
          <w:color w:val="000000" w:themeColor="text1"/>
          <w:kern w:val="0"/>
          <w:sz w:val="44"/>
          <w:szCs w:val="44"/>
          <w14:textFill>
            <w14:solidFill>
              <w14:schemeClr w14:val="tx1"/>
            </w14:solidFill>
          </w14:textFill>
        </w:rPr>
        <w:t>承诺书</w:t>
      </w:r>
      <w:bookmarkEnd w:id="0"/>
      <w:r>
        <w:rPr>
          <w:rFonts w:hint="eastAsia" w:ascii="方正小标宋简体" w:hAnsi="宋体" w:eastAsia="方正小标宋简体" w:cs="宋体"/>
          <w:color w:val="000000" w:themeColor="text1"/>
          <w:kern w:val="0"/>
          <w:sz w:val="44"/>
          <w:szCs w:val="44"/>
          <w14:textFill>
            <w14:solidFill>
              <w14:schemeClr w14:val="tx1"/>
            </w14:solidFill>
          </w14:textFill>
        </w:rPr>
        <w:fldChar w:fldCharType="end"/>
      </w:r>
    </w:p>
    <w:p>
      <w:pPr>
        <w:spacing w:line="560" w:lineRule="exact"/>
        <w:ind w:firstLine="640" w:firstLineChars="200"/>
        <w:jc w:val="left"/>
        <w:rPr>
          <w:rFonts w:hint="eastAsia" w:ascii="仿宋_GB2312" w:eastAsia="仿宋_GB2312"/>
          <w:color w:val="000000" w:themeColor="text1"/>
          <w:sz w:val="32"/>
          <w:szCs w:val="32"/>
          <w14:textFill>
            <w14:solidFill>
              <w14:schemeClr w14:val="tx1"/>
            </w14:solidFill>
          </w14:textFill>
        </w:rPr>
      </w:pPr>
    </w:p>
    <w:p>
      <w:pPr>
        <w:spacing w:line="560" w:lineRule="exact"/>
        <w:ind w:firstLine="640" w:firstLineChars="200"/>
        <w:jc w:val="left"/>
        <w:rPr>
          <w:rFonts w:hint="eastAsia" w:ascii="仿宋_GB2312" w:eastAsia="仿宋_GB2312"/>
          <w:color w:val="000000" w:themeColor="text1"/>
          <w:kern w:val="0"/>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我已仔细阅读《</w:t>
      </w:r>
      <w:r>
        <w:rPr>
          <w:rFonts w:hint="eastAsia" w:ascii="仿宋_GB2312" w:eastAsia="仿宋_GB2312"/>
          <w:color w:val="000000" w:themeColor="text1"/>
          <w:sz w:val="32"/>
          <w:szCs w:val="32"/>
          <w14:textFill>
            <w14:solidFill>
              <w14:schemeClr w14:val="tx1"/>
            </w14:solidFill>
          </w14:textFill>
        </w:rPr>
        <w:fldChar w:fldCharType="begin"/>
      </w:r>
      <w:r>
        <w:rPr>
          <w:rFonts w:hint="eastAsia" w:ascii="仿宋_GB2312" w:eastAsia="仿宋_GB2312"/>
          <w:color w:val="000000" w:themeColor="text1"/>
          <w:sz w:val="32"/>
          <w:szCs w:val="32"/>
          <w14:textFill>
            <w14:solidFill>
              <w14:schemeClr w14:val="tx1"/>
            </w14:solidFill>
          </w14:textFill>
        </w:rPr>
        <w:instrText xml:space="preserve"> HYPERLINK "http://www.yngwyw.org/files/20200113090942_53398.docx" \t "http://www.yngwyw.org/html/gdzk/km/202001/_blank" </w:instrText>
      </w:r>
      <w:r>
        <w:rPr>
          <w:rFonts w:hint="eastAsia" w:ascii="仿宋_GB2312" w:eastAsia="仿宋_GB2312"/>
          <w:color w:val="000000" w:themeColor="text1"/>
          <w:sz w:val="32"/>
          <w:szCs w:val="32"/>
          <w14:textFill>
            <w14:solidFill>
              <w14:schemeClr w14:val="tx1"/>
            </w14:solidFill>
          </w14:textFill>
        </w:rPr>
        <w:fldChar w:fldCharType="separate"/>
      </w:r>
      <w:r>
        <w:rPr>
          <w:rFonts w:hint="eastAsia" w:ascii="仿宋_GB2312" w:eastAsia="仿宋_GB2312"/>
          <w:color w:val="000000" w:themeColor="text1"/>
          <w:sz w:val="32"/>
          <w:szCs w:val="32"/>
          <w14:textFill>
            <w14:solidFill>
              <w14:schemeClr w14:val="tx1"/>
            </w14:solidFill>
          </w14:textFill>
        </w:rPr>
        <w:t>昆明阳宗海风景名胜区2020年“两委”助理定向</w:t>
      </w:r>
      <w:r>
        <w:rPr>
          <w:rFonts w:hint="eastAsia" w:ascii="仿宋_GB2312" w:eastAsia="仿宋_GB2312"/>
          <w:color w:val="000000" w:themeColor="text1"/>
          <w:sz w:val="32"/>
          <w:szCs w:val="32"/>
          <w14:textFill>
            <w14:solidFill>
              <w14:schemeClr w14:val="tx1"/>
            </w14:solidFill>
          </w14:textFill>
        </w:rPr>
        <w:fldChar w:fldCharType="end"/>
      </w:r>
      <w:r>
        <w:rPr>
          <w:rFonts w:hint="eastAsia" w:ascii="仿宋_GB2312" w:eastAsia="仿宋_GB2312"/>
          <w:color w:val="000000" w:themeColor="text1"/>
          <w:sz w:val="32"/>
          <w:szCs w:val="32"/>
          <w14:textFill>
            <w14:solidFill>
              <w14:schemeClr w14:val="tx1"/>
            </w14:solidFill>
          </w14:textFill>
        </w:rPr>
        <w:t>招聘公告</w:t>
      </w:r>
      <w:r>
        <w:rPr>
          <w:rFonts w:hint="eastAsia" w:ascii="仿宋_GB2312" w:eastAsia="仿宋_GB2312"/>
          <w:color w:val="000000" w:themeColor="text1"/>
          <w:kern w:val="0"/>
          <w:sz w:val="32"/>
          <w:szCs w:val="32"/>
          <w14:textFill>
            <w14:solidFill>
              <w14:schemeClr w14:val="tx1"/>
            </w14:solidFill>
          </w14:textFill>
        </w:rPr>
        <w:t>》，清楚并理解其内容。在此我郑重承诺：</w:t>
      </w:r>
    </w:p>
    <w:p>
      <w:pPr>
        <w:pStyle w:val="2"/>
        <w:widowControl w:val="0"/>
        <w:adjustRightInd w:val="0"/>
        <w:spacing w:line="560" w:lineRule="exact"/>
        <w:ind w:firstLine="640" w:firstLineChars="200"/>
        <w:rPr>
          <w:rFonts w:hint="eastAsia"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一、自觉遵守</w:t>
      </w:r>
      <w:r>
        <w:rPr>
          <w:rFonts w:hint="eastAsia" w:ascii="仿宋_GB2312" w:hAnsi="Verdana" w:eastAsia="仿宋_GB2312" w:cs="Tahoma"/>
          <w:color w:val="000000" w:themeColor="text1"/>
          <w:sz w:val="32"/>
          <w:szCs w:val="32"/>
          <w14:textFill>
            <w14:solidFill>
              <w14:schemeClr w14:val="tx1"/>
            </w14:solidFill>
          </w14:textFill>
        </w:rPr>
        <w:t>《</w:t>
      </w:r>
      <w:r>
        <w:rPr>
          <w:rFonts w:hint="eastAsia" w:ascii="仿宋_GB2312" w:hAnsi="Verdana" w:eastAsia="仿宋_GB2312" w:cs="Tahoma"/>
          <w:color w:val="000000" w:themeColor="text1"/>
          <w:sz w:val="32"/>
          <w:szCs w:val="32"/>
          <w:lang w:eastAsia="zh-CN"/>
          <w14:textFill>
            <w14:solidFill>
              <w14:schemeClr w14:val="tx1"/>
            </w14:solidFill>
          </w14:textFill>
        </w:rPr>
        <w:t>昆明阳宗海风景名胜区</w:t>
      </w:r>
      <w:r>
        <w:rPr>
          <w:rFonts w:hint="eastAsia" w:ascii="仿宋_GB2312" w:hAnsi="Verdana" w:eastAsia="仿宋_GB2312" w:cs="Tahoma"/>
          <w:color w:val="000000" w:themeColor="text1"/>
          <w:sz w:val="32"/>
          <w:szCs w:val="32"/>
          <w14:textFill>
            <w14:solidFill>
              <w14:schemeClr w14:val="tx1"/>
            </w14:solidFill>
          </w14:textFill>
        </w:rPr>
        <w:t>村（社区）</w:t>
      </w:r>
      <w:r>
        <w:rPr>
          <w:rFonts w:hint="eastAsia" w:ascii="仿宋_GB2312" w:hAnsi="Verdana" w:eastAsia="仿宋_GB2312" w:cs="Tahoma"/>
          <w:color w:val="000000" w:themeColor="text1"/>
          <w:sz w:val="32"/>
          <w:szCs w:val="32"/>
          <w:lang w:eastAsia="zh-CN"/>
          <w14:textFill>
            <w14:solidFill>
              <w14:schemeClr w14:val="tx1"/>
            </w14:solidFill>
          </w14:textFill>
        </w:rPr>
        <w:t>“两委”</w:t>
      </w:r>
      <w:r>
        <w:rPr>
          <w:rFonts w:hint="eastAsia" w:ascii="仿宋_GB2312" w:hAnsi="Verdana" w:eastAsia="仿宋_GB2312" w:cs="Tahoma"/>
          <w:color w:val="000000" w:themeColor="text1"/>
          <w:sz w:val="32"/>
          <w:szCs w:val="32"/>
          <w14:textFill>
            <w14:solidFill>
              <w14:schemeClr w14:val="tx1"/>
            </w14:solidFill>
          </w14:textFill>
        </w:rPr>
        <w:t>助理管理办法（试行）》</w:t>
      </w:r>
      <w:r>
        <w:rPr>
          <w:rFonts w:hint="eastAsia" w:ascii="仿宋_GB2312" w:hAnsi="Times New Roman" w:eastAsia="仿宋_GB2312"/>
          <w:color w:val="000000" w:themeColor="text1"/>
          <w:sz w:val="32"/>
          <w:szCs w:val="32"/>
          <w14:textFill>
            <w14:solidFill>
              <w14:schemeClr w14:val="tx1"/>
            </w14:solidFill>
          </w14:textFill>
        </w:rPr>
        <w:t>有关规定。遵守考试纪律，服从考试安排，不舞弊或协助他人舞弊。</w:t>
      </w:r>
    </w:p>
    <w:p>
      <w:pPr>
        <w:pStyle w:val="2"/>
        <w:widowControl w:val="0"/>
        <w:adjustRightInd w:val="0"/>
        <w:spacing w:line="560" w:lineRule="exact"/>
        <w:ind w:firstLine="640" w:firstLineChars="200"/>
        <w:rPr>
          <w:rFonts w:hint="eastAsia"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 xml:space="preserve">二、真实、准确地提供本人个人信息、证明资料、证件等相关材料；同时准确填写及核对有效的手机号码、联系电话、通讯地址等联系方式，并保证在报考期间联系畅通。 </w:t>
      </w:r>
    </w:p>
    <w:p>
      <w:pPr>
        <w:pStyle w:val="2"/>
        <w:widowControl w:val="0"/>
        <w:adjustRightInd w:val="0"/>
        <w:spacing w:line="560" w:lineRule="exact"/>
        <w:ind w:firstLine="640" w:firstLineChars="200"/>
        <w:rPr>
          <w:rFonts w:hint="eastAsia"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三、不弄虚作假。不伪造、不使用假证明、假证书。</w:t>
      </w:r>
    </w:p>
    <w:p>
      <w:pPr>
        <w:pStyle w:val="2"/>
        <w:widowControl w:val="0"/>
        <w:adjustRightInd w:val="0"/>
        <w:spacing w:line="560" w:lineRule="exact"/>
        <w:ind w:firstLine="640" w:firstLineChars="200"/>
        <w:rPr>
          <w:rFonts w:hint="eastAsia"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四、如被确定为聘用对象，</w:t>
      </w:r>
      <w:r>
        <w:rPr>
          <w:rFonts w:hint="eastAsia" w:ascii="仿宋_GB2312" w:hAnsi="楷体" w:eastAsia="仿宋_GB2312"/>
          <w:color w:val="000000" w:themeColor="text1"/>
          <w:sz w:val="32"/>
          <w:szCs w:val="32"/>
          <w14:textFill>
            <w14:solidFill>
              <w14:schemeClr w14:val="tx1"/>
            </w14:solidFill>
          </w14:textFill>
        </w:rPr>
        <w:t>本人在规定的时间内</w:t>
      </w:r>
      <w:r>
        <w:rPr>
          <w:rFonts w:hint="eastAsia" w:ascii="仿宋_GB2312" w:hAnsi="楷体" w:eastAsia="仿宋_GB2312" w:cs="Tahoma"/>
          <w:color w:val="000000" w:themeColor="text1"/>
          <w:sz w:val="32"/>
          <w:szCs w:val="32"/>
          <w14:textFill>
            <w14:solidFill>
              <w14:schemeClr w14:val="tx1"/>
            </w14:solidFill>
          </w14:textFill>
        </w:rPr>
        <w:t>提供办理聘用手续所需的一切材料，并保证材料真实、有效</w:t>
      </w:r>
      <w:r>
        <w:rPr>
          <w:rFonts w:hint="eastAsia" w:ascii="仿宋_GB2312" w:hAnsi="楷体" w:eastAsia="仿宋_GB2312"/>
          <w:color w:val="000000" w:themeColor="text1"/>
          <w:sz w:val="32"/>
          <w:szCs w:val="32"/>
          <w14:textFill>
            <w14:solidFill>
              <w14:schemeClr w14:val="tx1"/>
            </w14:solidFill>
          </w14:textFill>
        </w:rPr>
        <w:t>，</w:t>
      </w:r>
      <w:r>
        <w:rPr>
          <w:rFonts w:hint="eastAsia" w:ascii="仿宋_GB2312" w:hAnsi="Times New Roman" w:eastAsia="仿宋_GB2312"/>
          <w:color w:val="000000" w:themeColor="text1"/>
          <w:sz w:val="32"/>
          <w:szCs w:val="32"/>
          <w14:textFill>
            <w14:solidFill>
              <w14:schemeClr w14:val="tx1"/>
            </w14:solidFill>
          </w14:textFill>
        </w:rPr>
        <w:t>否则取消聘用资格。</w:t>
      </w:r>
    </w:p>
    <w:p>
      <w:pPr>
        <w:pStyle w:val="2"/>
        <w:widowControl w:val="0"/>
        <w:adjustRightInd w:val="0"/>
        <w:spacing w:line="560" w:lineRule="exact"/>
        <w:ind w:firstLine="640" w:firstLineChars="200"/>
        <w:rPr>
          <w:rFonts w:hint="eastAsia"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 xml:space="preserve">对违反以上承诺所造成的后果，本人自愿承担相应责任。 </w:t>
      </w:r>
    </w:p>
    <w:p>
      <w:pPr>
        <w:spacing w:line="560" w:lineRule="exact"/>
        <w:ind w:right="3"/>
        <w:rPr>
          <w:rFonts w:hint="eastAsia" w:ascii="仿宋_GB2312" w:eastAsia="仿宋_GB2312"/>
          <w:color w:val="000000" w:themeColor="text1"/>
          <w:sz w:val="32"/>
          <w14:textFill>
            <w14:solidFill>
              <w14:schemeClr w14:val="tx1"/>
            </w14:solidFill>
          </w14:textFill>
        </w:rPr>
      </w:pPr>
    </w:p>
    <w:p>
      <w:pPr>
        <w:spacing w:line="560" w:lineRule="exact"/>
        <w:ind w:right="3" w:firstLine="4320" w:firstLineChars="1350"/>
        <w:rPr>
          <w:rFonts w:hint="eastAsia"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报考人本人签名：</w:t>
      </w:r>
    </w:p>
    <w:p>
      <w:pPr>
        <w:spacing w:line="560" w:lineRule="exact"/>
        <w:ind w:right="3" w:firstLine="4320" w:firstLineChars="1350"/>
        <w:rPr>
          <w:rFonts w:hint="eastAsia"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本人身份证号码：</w:t>
      </w:r>
    </w:p>
    <w:p>
      <w:pPr>
        <w:spacing w:line="560" w:lineRule="exact"/>
        <w:rPr>
          <w:rFonts w:hint="eastAsia"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 xml:space="preserve">                             年  月  日</w:t>
      </w:r>
    </w:p>
    <w:p>
      <w:pPr>
        <w:spacing w:line="560" w:lineRule="exact"/>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kern w:val="0"/>
          <w14:textFill>
            <w14:solidFill>
              <w14:schemeClr w14:val="tx1"/>
            </w14:solidFill>
          </w14:textFill>
        </w:rPr>
        <w:br w:type="page"/>
      </w:r>
    </w:p>
    <w:p>
      <w:pPr>
        <w:spacing w:line="560" w:lineRule="exact"/>
        <w:rPr>
          <w:rFonts w:hint="eastAsia"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附：对违反有关规定已报名参加考试人员的相关处理措施</w:t>
      </w:r>
    </w:p>
    <w:p>
      <w:pPr>
        <w:pStyle w:val="2"/>
        <w:widowControl w:val="0"/>
        <w:adjustRightInd w:val="0"/>
        <w:spacing w:line="560" w:lineRule="exact"/>
        <w:ind w:firstLine="576" w:firstLineChars="180"/>
        <w:jc w:val="both"/>
        <w:rPr>
          <w:rFonts w:hint="eastAsia"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1、未真实、准确地提供个人信息及手机号码、联系电话、通讯地址等联系方式，造成信息无法传递的，由报名人员自行承担无法知晓笔试成绩、面试、体检、考核或录用等信息的相关后果。</w:t>
      </w:r>
    </w:p>
    <w:p>
      <w:pPr>
        <w:pStyle w:val="2"/>
        <w:widowControl w:val="0"/>
        <w:adjustRightInd w:val="0"/>
        <w:spacing w:line="560" w:lineRule="exact"/>
        <w:ind w:firstLine="576" w:firstLineChars="180"/>
        <w:jc w:val="both"/>
        <w:rPr>
          <w:rFonts w:hint="eastAsia"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2、对个人信息弄虚作假，或伪造、变造、使用假证明、假证书的，可采取以下措施：</w:t>
      </w:r>
    </w:p>
    <w:p>
      <w:pPr>
        <w:pStyle w:val="2"/>
        <w:widowControl w:val="0"/>
        <w:adjustRightInd w:val="0"/>
        <w:spacing w:line="560" w:lineRule="exact"/>
        <w:ind w:firstLine="576" w:firstLineChars="180"/>
        <w:jc w:val="both"/>
        <w:rPr>
          <w:rFonts w:hint="eastAsia"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（1）视情节轻重，对违规人员分别予以取消本次考试或聘用资格并登记为考试作弊人员。</w:t>
      </w:r>
    </w:p>
    <w:p>
      <w:pPr>
        <w:pStyle w:val="2"/>
        <w:widowControl w:val="0"/>
        <w:adjustRightInd w:val="0"/>
        <w:spacing w:line="560" w:lineRule="exact"/>
        <w:ind w:firstLine="576" w:firstLineChars="180"/>
        <w:jc w:val="both"/>
        <w:rPr>
          <w:rFonts w:hint="eastAsia"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（2）涉及违反治安管理处罚法的行为，移交公安机关处理。</w:t>
      </w:r>
    </w:p>
    <w:p>
      <w:pPr>
        <w:pStyle w:val="2"/>
        <w:widowControl w:val="0"/>
        <w:adjustRightInd w:val="0"/>
        <w:spacing w:line="560" w:lineRule="exact"/>
        <w:ind w:firstLine="576" w:firstLineChars="180"/>
        <w:jc w:val="both"/>
        <w:rPr>
          <w:rFonts w:hint="eastAsia"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3、未在报名表中设置但已公示的相关规定，考生若明知自身达不到条件却执意报名，经查实本人达不到规定的，按填报虚假信息处理。</w:t>
      </w:r>
    </w:p>
    <w:p>
      <w:pPr>
        <w:pStyle w:val="2"/>
        <w:widowControl w:val="0"/>
        <w:adjustRightInd w:val="0"/>
        <w:spacing w:line="560" w:lineRule="exact"/>
        <w:ind w:firstLine="576" w:firstLineChars="180"/>
        <w:jc w:val="both"/>
        <w:rPr>
          <w:rFonts w:hint="eastAsia" w:ascii="仿宋_GB2312" w:hAnsi="Times New Roman" w:eastAsia="仿宋_GB2312"/>
          <w:color w:val="000000" w:themeColor="text1"/>
          <w:sz w:val="32"/>
          <w:szCs w:val="32"/>
          <w14:textFill>
            <w14:solidFill>
              <w14:schemeClr w14:val="tx1"/>
            </w14:solidFill>
          </w14:textFill>
        </w:rPr>
      </w:pPr>
    </w:p>
    <w:p>
      <w:pPr>
        <w:pStyle w:val="2"/>
        <w:widowControl w:val="0"/>
        <w:adjustRightInd w:val="0"/>
        <w:spacing w:line="560" w:lineRule="exact"/>
        <w:ind w:firstLine="3936" w:firstLineChars="1230"/>
        <w:jc w:val="both"/>
        <w:rPr>
          <w:rFonts w:hint="eastAsia" w:ascii="仿宋_GB2312" w:hAnsi="Times New Roman" w:eastAsia="仿宋_GB2312"/>
          <w:color w:val="000000" w:themeColor="text1"/>
          <w:sz w:val="32"/>
          <w:szCs w:val="32"/>
          <w14:textFill>
            <w14:solidFill>
              <w14:schemeClr w14:val="tx1"/>
            </w14:solidFill>
          </w14:textFill>
        </w:rPr>
      </w:pPr>
    </w:p>
    <w:p>
      <w:pPr>
        <w:pStyle w:val="2"/>
        <w:widowControl w:val="0"/>
        <w:adjustRightInd w:val="0"/>
        <w:spacing w:line="560" w:lineRule="exact"/>
        <w:ind w:firstLine="3936" w:firstLineChars="1230"/>
        <w:jc w:val="both"/>
        <w:rPr>
          <w:rFonts w:hint="eastAsia" w:ascii="仿宋_GB2312" w:hAnsi="Times New Roman" w:eastAsia="仿宋_GB2312"/>
          <w:color w:val="000000" w:themeColor="text1"/>
          <w:sz w:val="32"/>
          <w:szCs w:val="32"/>
          <w14:textFill>
            <w14:solidFill>
              <w14:schemeClr w14:val="tx1"/>
            </w14:solidFill>
          </w14:textFill>
        </w:rPr>
      </w:pPr>
    </w:p>
    <w:p>
      <w:pPr>
        <w:pStyle w:val="2"/>
        <w:widowControl w:val="0"/>
        <w:adjustRightInd w:val="0"/>
        <w:spacing w:line="560" w:lineRule="exact"/>
        <w:ind w:firstLine="3936" w:firstLineChars="1230"/>
        <w:jc w:val="both"/>
        <w:rPr>
          <w:rFonts w:hint="eastAsia"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承诺人（报名）人：</w:t>
      </w:r>
    </w:p>
    <w:p>
      <w:pPr>
        <w:pStyle w:val="2"/>
        <w:widowControl w:val="0"/>
        <w:adjustRightInd w:val="0"/>
        <w:spacing w:line="560" w:lineRule="exact"/>
        <w:ind w:firstLine="576" w:firstLineChars="180"/>
        <w:jc w:val="both"/>
        <w:rPr>
          <w:rFonts w:hint="eastAsia"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 xml:space="preserve">                         年  月  日 </w:t>
      </w:r>
    </w:p>
    <w:p>
      <w:pPr>
        <w:adjustRightInd w:val="0"/>
        <w:snapToGrid w:val="0"/>
        <w:spacing w:line="560" w:lineRule="exact"/>
        <w:rPr>
          <w:rFonts w:hint="eastAsia"/>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40"/>
          <w14:textFill>
            <w14:solidFill>
              <w14:schemeClr w14:val="tx1"/>
            </w14:solidFill>
          </w14:textFill>
        </w:rPr>
      </w:pPr>
    </w:p>
    <w:p/>
    <w:p/>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roma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922982"/>
    <w:rsid w:val="189229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semiHidden/>
    <w:unhideWhenUsed/>
    <w:qFormat/>
    <w:uiPriority w:val="99"/>
    <w:pPr>
      <w:widowControl/>
      <w:jc w:val="left"/>
    </w:pPr>
    <w:rPr>
      <w:rFonts w:ascii="宋体" w:hAnsi="宋体" w:cs="宋体"/>
      <w:color w:val="000000"/>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昆明市直属党政机关单位</Company>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2020-10-15T01:53:00Z</dcterms:created>
  <dc:creator>Administrator</dc:creator>
  <cp:lastModifiedBy>Administrator</cp:lastModifiedBy>
  <dcterms:modified xsi:type="dcterms:W3CDTF">2020-10-15T01:55:34Z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