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42" w:rsidRDefault="003F568C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富民县城市管理综合行政执法大队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简介</w:t>
      </w:r>
    </w:p>
    <w:p w:rsidR="00770342" w:rsidRDefault="0077034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70342" w:rsidRDefault="003F568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富民县城市管理综合行政执法大队是富民县城市管理局下属</w:t>
      </w:r>
      <w:r>
        <w:rPr>
          <w:rFonts w:ascii="仿宋_GB2312" w:eastAsia="仿宋_GB2312" w:hAnsi="仿宋_GB2312" w:cs="仿宋_GB2312" w:hint="eastAsia"/>
          <w:sz w:val="32"/>
          <w:szCs w:val="32"/>
        </w:rPr>
        <w:t>全额拨款事业单位，核定事业编制</w:t>
      </w:r>
      <w:r>
        <w:rPr>
          <w:rFonts w:ascii="仿宋_GB2312" w:eastAsia="仿宋_GB2312" w:hAnsi="仿宋_GB2312" w:cs="仿宋_GB2312" w:hint="eastAsia"/>
          <w:sz w:val="32"/>
          <w:szCs w:val="32"/>
        </w:rPr>
        <w:t>40</w:t>
      </w:r>
      <w:r>
        <w:rPr>
          <w:rFonts w:ascii="仿宋_GB2312" w:eastAsia="仿宋_GB2312" w:hAnsi="仿宋_GB2312" w:cs="仿宋_GB2312" w:hint="eastAsia"/>
          <w:sz w:val="32"/>
          <w:szCs w:val="32"/>
        </w:rPr>
        <w:t>名（</w:t>
      </w:r>
      <w:r>
        <w:rPr>
          <w:rFonts w:ascii="仿宋_GB2312" w:eastAsia="仿宋_GB2312" w:hAnsi="仿宋_GB2312" w:cs="仿宋_GB2312" w:hint="eastAsia"/>
          <w:sz w:val="32"/>
          <w:szCs w:val="32"/>
        </w:rPr>
        <w:t>管理岗位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），目前在编在职实有人数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</w:t>
      </w:r>
    </w:p>
    <w:p w:rsidR="00770342" w:rsidRDefault="003F568C">
      <w:pPr>
        <w:numPr>
          <w:ilvl w:val="0"/>
          <w:numId w:val="3"/>
        </w:num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主要职能</w:t>
      </w:r>
    </w:p>
    <w:p w:rsidR="00770342" w:rsidRDefault="003F568C">
      <w:pPr>
        <w:spacing w:line="56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承担全县城市管理及综合行政执法工作的监督、检查、协调和指导职能</w:t>
      </w:r>
    </w:p>
    <w:p w:rsidR="00770342" w:rsidRDefault="003F568C">
      <w:pPr>
        <w:numPr>
          <w:ilvl w:val="0"/>
          <w:numId w:val="3"/>
        </w:num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主要</w:t>
      </w:r>
      <w:r>
        <w:rPr>
          <w:rFonts w:ascii="黑体" w:eastAsia="黑体" w:hAnsi="黑体" w:cs="Times New Roman" w:hint="eastAsia"/>
          <w:sz w:val="32"/>
          <w:szCs w:val="32"/>
        </w:rPr>
        <w:t>职责</w:t>
      </w:r>
    </w:p>
    <w:p w:rsidR="00770342" w:rsidRDefault="003F568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、承担对全县各中队城市管理及综合行政执法进行指导、业务培训、协调服务、监督检查和考核的相关工作。</w:t>
      </w:r>
    </w:p>
    <w:p w:rsidR="00770342" w:rsidRDefault="003F568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、负责全县各街道、公园、广场、重要景观区域、重点区域的巡查及监督检查工作。</w:t>
      </w:r>
    </w:p>
    <w:p w:rsidR="00770342" w:rsidRDefault="003F568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、指导、监督、检查和考核全县户外广告、招牌的规范管理工作。</w:t>
      </w:r>
    </w:p>
    <w:p w:rsidR="00770342" w:rsidRDefault="003F568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、负责“</w:t>
      </w:r>
      <w:r>
        <w:rPr>
          <w:rFonts w:ascii="仿宋_GB2312" w:eastAsia="仿宋_GB2312" w:hAnsi="仿宋_GB2312" w:cs="仿宋_GB2312" w:hint="eastAsia"/>
          <w:sz w:val="32"/>
          <w:szCs w:val="32"/>
        </w:rPr>
        <w:t>12319</w:t>
      </w:r>
      <w:r>
        <w:rPr>
          <w:rFonts w:ascii="仿宋_GB2312" w:eastAsia="仿宋_GB2312" w:hAnsi="仿宋_GB2312" w:cs="仿宋_GB2312" w:hint="eastAsia"/>
          <w:sz w:val="32"/>
          <w:szCs w:val="32"/>
        </w:rPr>
        <w:t>”呼叫业务所下达的派遣指令，城市管理综合行政执法“</w:t>
      </w:r>
      <w:r>
        <w:rPr>
          <w:rFonts w:ascii="仿宋_GB2312" w:eastAsia="仿宋_GB2312" w:hAnsi="仿宋_GB2312" w:cs="仿宋_GB2312" w:hint="eastAsia"/>
          <w:sz w:val="32"/>
          <w:szCs w:val="32"/>
        </w:rPr>
        <w:t>110</w:t>
      </w:r>
      <w:r>
        <w:rPr>
          <w:rFonts w:ascii="仿宋_GB2312" w:eastAsia="仿宋_GB2312" w:hAnsi="仿宋_GB2312" w:cs="仿宋_GB2312" w:hint="eastAsia"/>
          <w:sz w:val="32"/>
          <w:szCs w:val="32"/>
        </w:rPr>
        <w:t>社会联动”和“县长热线办”交办的城市管理综合行政执法方面的工作。</w:t>
      </w:r>
    </w:p>
    <w:p w:rsidR="00770342" w:rsidRDefault="003F568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、承办县委、县政府和上级机关交办的其他事项。</w:t>
      </w:r>
    </w:p>
    <w:p w:rsidR="00770342" w:rsidRDefault="003F568C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</w:t>
      </w:r>
      <w:r>
        <w:rPr>
          <w:rFonts w:ascii="黑体" w:eastAsia="黑体" w:hAnsi="黑体" w:cs="Times New Roman" w:hint="eastAsia"/>
          <w:sz w:val="32"/>
          <w:szCs w:val="32"/>
        </w:rPr>
        <w:t>、单位地址</w:t>
      </w:r>
    </w:p>
    <w:p w:rsidR="00770342" w:rsidRDefault="003F568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富民县永定街道办黎昌路黎阳大厦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九楼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70342" w:rsidRDefault="003F568C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 w:hint="eastAsia"/>
          <w:sz w:val="32"/>
          <w:szCs w:val="32"/>
        </w:rPr>
        <w:t>、联系人及电话</w:t>
      </w:r>
    </w:p>
    <w:p w:rsidR="00770342" w:rsidRDefault="003F568C">
      <w:pPr>
        <w:spacing w:line="560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>
        <w:rPr>
          <w:rFonts w:ascii="仿宋_GB2312" w:eastAsia="仿宋_GB2312" w:hAnsi="黑体" w:cs="Times New Roman" w:hint="eastAsia"/>
          <w:sz w:val="32"/>
          <w:szCs w:val="32"/>
        </w:rPr>
        <w:lastRenderedPageBreak/>
        <w:t>联系人：</w:t>
      </w:r>
      <w:r>
        <w:rPr>
          <w:rFonts w:ascii="仿宋_GB2312" w:eastAsia="仿宋_GB2312" w:hAnsi="黑体" w:cs="Times New Roman" w:hint="eastAsia"/>
          <w:sz w:val="32"/>
          <w:szCs w:val="32"/>
        </w:rPr>
        <w:t>杨</w:t>
      </w:r>
      <w:r w:rsidR="0031551C">
        <w:rPr>
          <w:rFonts w:ascii="仿宋_GB2312" w:eastAsia="仿宋_GB2312" w:hAnsi="黑体" w:cs="Times New Roman" w:hint="eastAsia"/>
          <w:sz w:val="32"/>
          <w:szCs w:val="32"/>
        </w:rPr>
        <w:t>老师</w:t>
      </w:r>
    </w:p>
    <w:p w:rsidR="0031551C" w:rsidRDefault="003F568C">
      <w:pPr>
        <w:spacing w:line="560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>
        <w:rPr>
          <w:rFonts w:ascii="仿宋_GB2312" w:eastAsia="仿宋_GB2312" w:hAnsi="黑体" w:cs="Times New Roman" w:hint="eastAsia"/>
          <w:sz w:val="32"/>
          <w:szCs w:val="32"/>
        </w:rPr>
        <w:t>联系电话：</w:t>
      </w:r>
      <w:r w:rsidR="0031551C">
        <w:rPr>
          <w:rFonts w:ascii="仿宋_GB2312" w:eastAsia="仿宋_GB2312" w:hAnsi="黑体" w:cs="Times New Roman" w:hint="eastAsia"/>
          <w:sz w:val="32"/>
          <w:szCs w:val="32"/>
        </w:rPr>
        <w:t>0871-68815708</w:t>
      </w:r>
    </w:p>
    <w:p w:rsidR="00770342" w:rsidRDefault="00770342">
      <w:pPr>
        <w:spacing w:line="560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bookmarkStart w:id="0" w:name="_GoBack"/>
      <w:bookmarkEnd w:id="0"/>
    </w:p>
    <w:sectPr w:rsidR="00770342" w:rsidSect="00770342">
      <w:footerReference w:type="even" r:id="rId8"/>
      <w:footerReference w:type="default" r:id="rId9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68C" w:rsidRDefault="003F568C" w:rsidP="00770342">
      <w:r>
        <w:separator/>
      </w:r>
    </w:p>
  </w:endnote>
  <w:endnote w:type="continuationSeparator" w:id="1">
    <w:p w:rsidR="003F568C" w:rsidRDefault="003F568C" w:rsidP="00770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3898022"/>
    </w:sdtPr>
    <w:sdtContent>
      <w:p w:rsidR="00770342" w:rsidRDefault="00770342">
        <w:pPr>
          <w:pStyle w:val="a3"/>
          <w:numPr>
            <w:ilvl w:val="0"/>
            <w:numId w:val="2"/>
          </w:num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F56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551C" w:rsidRPr="0031551C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3F568C"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  <w:p w:rsidR="00770342" w:rsidRDefault="0077034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5801763"/>
    </w:sdtPr>
    <w:sdtContent>
      <w:p w:rsidR="00770342" w:rsidRDefault="00770342">
        <w:pPr>
          <w:pStyle w:val="a3"/>
          <w:numPr>
            <w:ilvl w:val="0"/>
            <w:numId w:val="1"/>
          </w:numPr>
          <w:jc w:val="right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F56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551C" w:rsidRPr="0031551C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3F568C"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  <w:p w:rsidR="00770342" w:rsidRDefault="007703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68C" w:rsidRDefault="003F568C" w:rsidP="00770342">
      <w:r>
        <w:separator/>
      </w:r>
    </w:p>
  </w:footnote>
  <w:footnote w:type="continuationSeparator" w:id="1">
    <w:p w:rsidR="003F568C" w:rsidRDefault="003F568C" w:rsidP="00770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667C"/>
    <w:multiLevelType w:val="singleLevel"/>
    <w:tmpl w:val="07E9667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67E694D"/>
    <w:multiLevelType w:val="multilevel"/>
    <w:tmpl w:val="267E694D"/>
    <w:lvl w:ilvl="0">
      <w:start w:val="4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06232D"/>
    <w:multiLevelType w:val="multilevel"/>
    <w:tmpl w:val="3706232D"/>
    <w:lvl w:ilvl="0">
      <w:start w:val="4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evenAndOddHeaders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C417F"/>
    <w:rsid w:val="0031551C"/>
    <w:rsid w:val="003D3975"/>
    <w:rsid w:val="003F568C"/>
    <w:rsid w:val="004B4CDF"/>
    <w:rsid w:val="005841A2"/>
    <w:rsid w:val="005C6F6B"/>
    <w:rsid w:val="005E262E"/>
    <w:rsid w:val="00760291"/>
    <w:rsid w:val="00770342"/>
    <w:rsid w:val="00860705"/>
    <w:rsid w:val="008B799E"/>
    <w:rsid w:val="008C1886"/>
    <w:rsid w:val="00913010"/>
    <w:rsid w:val="00946213"/>
    <w:rsid w:val="00E412B2"/>
    <w:rsid w:val="00E552E2"/>
    <w:rsid w:val="00FC417F"/>
    <w:rsid w:val="00FD4379"/>
    <w:rsid w:val="219670D6"/>
    <w:rsid w:val="2D1F43DD"/>
    <w:rsid w:val="2E190D27"/>
    <w:rsid w:val="3C554D2F"/>
    <w:rsid w:val="46091EB3"/>
    <w:rsid w:val="504055DF"/>
    <w:rsid w:val="51EA6038"/>
    <w:rsid w:val="5ADD016A"/>
    <w:rsid w:val="726D5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34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703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703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rsid w:val="00770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qFormat/>
    <w:rsid w:val="00770342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77034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7034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1551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551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User</cp:lastModifiedBy>
  <cp:revision>13</cp:revision>
  <dcterms:created xsi:type="dcterms:W3CDTF">2020-12-31T03:27:00Z</dcterms:created>
  <dcterms:modified xsi:type="dcterms:W3CDTF">2021-12-17T09:50:00Z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