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EA5" w:rsidRDefault="005D27C3">
      <w:pPr>
        <w:jc w:val="center"/>
        <w:rPr>
          <w:rFonts w:ascii="Times New Roman" w:eastAsia="仿宋_GB2312" w:hAnsi="Times New Roman" w:cs="Times New Roman"/>
          <w:sz w:val="32"/>
          <w:szCs w:val="32"/>
        </w:rPr>
      </w:pPr>
      <w:r>
        <w:rPr>
          <w:rFonts w:ascii="方正小标宋简体" w:eastAsia="方正小标宋简体" w:hAnsi="Times New Roman" w:cs="Times New Roman" w:hint="eastAsia"/>
          <w:sz w:val="44"/>
          <w:szCs w:val="44"/>
        </w:rPr>
        <w:t>富民县公共资源交易服务中心</w:t>
      </w:r>
      <w:r>
        <w:rPr>
          <w:rFonts w:ascii="方正小标宋简体" w:eastAsia="方正小标宋简体" w:hAnsi="Times New Roman" w:cs="Times New Roman" w:hint="eastAsia"/>
          <w:sz w:val="44"/>
          <w:szCs w:val="44"/>
        </w:rPr>
        <w:t>简介</w:t>
      </w:r>
    </w:p>
    <w:p w:rsidR="00963EA5" w:rsidRDefault="005D27C3">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富民县公共资源交易中心</w:t>
      </w:r>
      <w:r>
        <w:rPr>
          <w:rFonts w:ascii="Times New Roman" w:eastAsia="仿宋_GB2312" w:hAnsi="Times New Roman" w:cs="Times New Roman" w:hint="eastAsia"/>
          <w:sz w:val="32"/>
          <w:szCs w:val="32"/>
        </w:rPr>
        <w:t>为</w:t>
      </w:r>
      <w:r>
        <w:rPr>
          <w:rFonts w:ascii="Times New Roman" w:eastAsia="仿宋_GB2312" w:hAnsi="Times New Roman" w:cs="Times New Roman" w:hint="eastAsia"/>
          <w:sz w:val="32"/>
          <w:szCs w:val="32"/>
        </w:rPr>
        <w:t>富民县</w:t>
      </w:r>
      <w:r>
        <w:rPr>
          <w:rFonts w:ascii="Times New Roman" w:eastAsia="仿宋_GB2312" w:hAnsi="Times New Roman" w:cs="Times New Roman" w:hint="eastAsia"/>
          <w:sz w:val="32"/>
          <w:szCs w:val="32"/>
        </w:rPr>
        <w:t>全额拨款事业单位，核定事业编制</w:t>
      </w:r>
      <w:r>
        <w:rPr>
          <w:rFonts w:ascii="Times New Roman" w:eastAsia="仿宋_GB2312" w:hAnsi="Times New Roman" w:cs="Times New Roman" w:hint="eastAsia"/>
          <w:sz w:val="32"/>
          <w:szCs w:val="32"/>
        </w:rPr>
        <w:t>9</w:t>
      </w:r>
      <w:r>
        <w:rPr>
          <w:rFonts w:ascii="Times New Roman" w:eastAsia="仿宋_GB2312" w:hAnsi="Times New Roman" w:cs="Times New Roman" w:hint="eastAsia"/>
          <w:sz w:val="32"/>
          <w:szCs w:val="32"/>
        </w:rPr>
        <w:t>名（</w:t>
      </w:r>
      <w:r>
        <w:rPr>
          <w:rFonts w:ascii="Times New Roman" w:eastAsia="仿宋_GB2312" w:hAnsi="Times New Roman" w:cs="Times New Roman" w:hint="eastAsia"/>
          <w:sz w:val="32"/>
          <w:szCs w:val="32"/>
        </w:rPr>
        <w:t>专业技术岗位</w:t>
      </w:r>
      <w:r>
        <w:rPr>
          <w:rFonts w:ascii="Times New Roman" w:eastAsia="仿宋_GB2312" w:hAnsi="Times New Roman" w:cs="Times New Roman" w:hint="eastAsia"/>
          <w:sz w:val="32"/>
          <w:szCs w:val="32"/>
        </w:rPr>
        <w:t>），目前在编在职实有人数</w:t>
      </w: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人。</w:t>
      </w:r>
    </w:p>
    <w:p w:rsidR="00963EA5" w:rsidRDefault="005D27C3">
      <w:pPr>
        <w:spacing w:line="560" w:lineRule="exact"/>
        <w:ind w:firstLineChars="200" w:firstLine="640"/>
        <w:rPr>
          <w:rFonts w:ascii="Times New Roman" w:eastAsia="仿宋_GB2312" w:hAnsi="Times New Roman" w:cs="Times New Roman"/>
          <w:sz w:val="32"/>
          <w:szCs w:val="32"/>
        </w:rPr>
      </w:pPr>
      <w:r>
        <w:rPr>
          <w:rFonts w:ascii="黑体" w:eastAsia="黑体" w:hAnsi="黑体" w:cs="Times New Roman" w:hint="eastAsia"/>
          <w:sz w:val="32"/>
          <w:szCs w:val="32"/>
        </w:rPr>
        <w:t>一、主要职能职责</w:t>
      </w:r>
    </w:p>
    <w:p w:rsidR="00963EA5" w:rsidRDefault="005D27C3">
      <w:pPr>
        <w:spacing w:line="56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sz w:val="32"/>
          <w:szCs w:val="32"/>
        </w:rPr>
        <w:t>1</w:t>
      </w:r>
      <w:r>
        <w:rPr>
          <w:rFonts w:eastAsia="仿宋_GB2312"/>
          <w:color w:val="000000"/>
          <w:sz w:val="32"/>
          <w:szCs w:val="32"/>
        </w:rPr>
        <w:t>）承担县级公共资源交易的有形市场职责，主要为政府性工程建设类项目（包括市政基础设施、交通、水利、房屋建筑等项目）招投标及竞争性谈判、政府采购类项目、土地和矿业权交易类项目以及国有产权交易类项目等县级公共资源交易提供服务。</w:t>
      </w:r>
    </w:p>
    <w:p w:rsidR="00963EA5" w:rsidRDefault="005D27C3">
      <w:pPr>
        <w:spacing w:line="56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sz w:val="32"/>
          <w:szCs w:val="32"/>
        </w:rPr>
        <w:t>2</w:t>
      </w:r>
      <w:r>
        <w:rPr>
          <w:rFonts w:eastAsia="仿宋_GB2312"/>
          <w:color w:val="000000"/>
          <w:sz w:val="32"/>
          <w:szCs w:val="32"/>
        </w:rPr>
        <w:t>）负责建立、健全公共资源交易管理制度和机制，规范交易行为和市场秩序。</w:t>
      </w:r>
    </w:p>
    <w:p w:rsidR="00963EA5" w:rsidRDefault="005D27C3">
      <w:pPr>
        <w:spacing w:line="56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sz w:val="32"/>
          <w:szCs w:val="32"/>
        </w:rPr>
        <w:t>3</w:t>
      </w:r>
      <w:r>
        <w:rPr>
          <w:rFonts w:eastAsia="仿宋_GB2312"/>
          <w:color w:val="000000"/>
          <w:sz w:val="32"/>
          <w:szCs w:val="32"/>
        </w:rPr>
        <w:t>）土地出让方案经县政府批准后，开展国有土地使用权招标、拍卖、挂牌出让过程中的信息发布、组织竞价、成交确认等具体交易活动，并组织签订确认书，交易结果报送县自然资源局。</w:t>
      </w:r>
    </w:p>
    <w:p w:rsidR="00963EA5" w:rsidRDefault="005D27C3">
      <w:pPr>
        <w:spacing w:line="56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sz w:val="32"/>
          <w:szCs w:val="32"/>
        </w:rPr>
        <w:t>4</w:t>
      </w:r>
      <w:r>
        <w:rPr>
          <w:rFonts w:eastAsia="仿宋_GB2312"/>
          <w:color w:val="000000"/>
          <w:sz w:val="32"/>
          <w:szCs w:val="32"/>
        </w:rPr>
        <w:t>）根据行政部门授权或委托，组织矿业权招标、拍卖、挂牌出让过程中的信息发布、组织竞价、成交确认等具体交易活动，提供交易服务。</w:t>
      </w:r>
    </w:p>
    <w:p w:rsidR="00963EA5" w:rsidRDefault="005D27C3">
      <w:pPr>
        <w:spacing w:line="56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sz w:val="32"/>
          <w:szCs w:val="32"/>
        </w:rPr>
        <w:t>5</w:t>
      </w:r>
      <w:r>
        <w:rPr>
          <w:rFonts w:eastAsia="仿宋_GB2312"/>
          <w:color w:val="000000"/>
          <w:sz w:val="32"/>
          <w:szCs w:val="32"/>
        </w:rPr>
        <w:t>）负责收集、存储和发布县级公共资源交易信息。</w:t>
      </w:r>
    </w:p>
    <w:p w:rsidR="00963EA5" w:rsidRDefault="005D27C3">
      <w:pPr>
        <w:spacing w:line="56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sz w:val="32"/>
          <w:szCs w:val="32"/>
        </w:rPr>
        <w:t>6</w:t>
      </w:r>
      <w:r>
        <w:rPr>
          <w:rFonts w:eastAsia="仿宋_GB2312"/>
          <w:color w:val="000000"/>
          <w:sz w:val="32"/>
          <w:szCs w:val="32"/>
        </w:rPr>
        <w:t>）提供县级公共资源交易的法律、法规、政策和技术咨询服务。</w:t>
      </w:r>
    </w:p>
    <w:p w:rsidR="00963EA5" w:rsidRDefault="005D27C3">
      <w:pPr>
        <w:spacing w:line="56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sz w:val="32"/>
          <w:szCs w:val="32"/>
        </w:rPr>
        <w:t>7</w:t>
      </w:r>
      <w:r>
        <w:rPr>
          <w:rFonts w:eastAsia="仿宋_GB2312"/>
          <w:color w:val="000000"/>
          <w:sz w:val="32"/>
          <w:szCs w:val="32"/>
        </w:rPr>
        <w:t>）负责制定县公共资源交易内部管理制度、业务流程和</w:t>
      </w:r>
      <w:r>
        <w:rPr>
          <w:rFonts w:eastAsia="仿宋_GB2312"/>
          <w:color w:val="000000"/>
          <w:sz w:val="32"/>
          <w:szCs w:val="32"/>
        </w:rPr>
        <w:lastRenderedPageBreak/>
        <w:t>运行规则并组织实施。</w:t>
      </w:r>
    </w:p>
    <w:p w:rsidR="00963EA5" w:rsidRDefault="005D27C3">
      <w:pPr>
        <w:spacing w:line="56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sz w:val="32"/>
          <w:szCs w:val="32"/>
        </w:rPr>
        <w:t>8</w:t>
      </w:r>
      <w:r>
        <w:rPr>
          <w:rFonts w:eastAsia="仿宋_GB2312"/>
          <w:color w:val="000000"/>
          <w:sz w:val="32"/>
          <w:szCs w:val="32"/>
        </w:rPr>
        <w:t>）负责管理和提供县级公共</w:t>
      </w:r>
      <w:r>
        <w:rPr>
          <w:rFonts w:eastAsia="仿宋_GB2312"/>
          <w:color w:val="000000"/>
          <w:sz w:val="32"/>
          <w:szCs w:val="32"/>
        </w:rPr>
        <w:t>资源交易设施和场所。</w:t>
      </w:r>
    </w:p>
    <w:p w:rsidR="00963EA5" w:rsidRDefault="005D27C3">
      <w:pPr>
        <w:spacing w:line="56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sz w:val="32"/>
          <w:szCs w:val="32"/>
        </w:rPr>
        <w:t>9</w:t>
      </w:r>
      <w:r>
        <w:rPr>
          <w:rFonts w:eastAsia="仿宋_GB2312"/>
          <w:color w:val="000000"/>
          <w:sz w:val="32"/>
          <w:szCs w:val="32"/>
        </w:rPr>
        <w:t>）承办上级交办的其他任务。</w:t>
      </w:r>
    </w:p>
    <w:p w:rsidR="00963EA5" w:rsidRDefault="005D27C3">
      <w:pPr>
        <w:spacing w:line="56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二、单位地址</w:t>
      </w:r>
    </w:p>
    <w:p w:rsidR="00963EA5" w:rsidRDefault="005D27C3">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富民县黎昌路黎阳大厦</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楼</w:t>
      </w:r>
      <w:r>
        <w:rPr>
          <w:rFonts w:ascii="Times New Roman" w:eastAsia="仿宋_GB2312" w:hAnsi="Times New Roman" w:cs="Times New Roman" w:hint="eastAsia"/>
          <w:sz w:val="32"/>
          <w:szCs w:val="32"/>
        </w:rPr>
        <w:t>。</w:t>
      </w:r>
    </w:p>
    <w:p w:rsidR="00963EA5" w:rsidRDefault="005D27C3">
      <w:pPr>
        <w:spacing w:line="56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四、联系人及电话</w:t>
      </w:r>
    </w:p>
    <w:p w:rsidR="00963EA5" w:rsidRDefault="005D27C3">
      <w:pPr>
        <w:spacing w:line="560" w:lineRule="exact"/>
        <w:ind w:firstLineChars="200" w:firstLine="640"/>
        <w:rPr>
          <w:rFonts w:ascii="仿宋_GB2312" w:eastAsia="仿宋_GB2312" w:hAnsi="黑体" w:cs="Times New Roman"/>
          <w:sz w:val="32"/>
          <w:szCs w:val="32"/>
        </w:rPr>
      </w:pPr>
      <w:r>
        <w:rPr>
          <w:rFonts w:ascii="仿宋_GB2312" w:eastAsia="仿宋_GB2312" w:hAnsi="黑体" w:cs="Times New Roman" w:hint="eastAsia"/>
          <w:sz w:val="32"/>
          <w:szCs w:val="32"/>
        </w:rPr>
        <w:t>联系人：</w:t>
      </w:r>
      <w:r>
        <w:rPr>
          <w:rFonts w:ascii="仿宋_GB2312" w:eastAsia="仿宋_GB2312" w:hAnsi="黑体" w:cs="Times New Roman" w:hint="eastAsia"/>
          <w:sz w:val="32"/>
          <w:szCs w:val="32"/>
        </w:rPr>
        <w:t>龙</w:t>
      </w:r>
      <w:r w:rsidR="00F246AA">
        <w:rPr>
          <w:rFonts w:ascii="仿宋_GB2312" w:eastAsia="仿宋_GB2312" w:hAnsi="黑体" w:cs="Times New Roman" w:hint="eastAsia"/>
          <w:sz w:val="32"/>
          <w:szCs w:val="32"/>
        </w:rPr>
        <w:t>老师</w:t>
      </w:r>
    </w:p>
    <w:p w:rsidR="00963EA5" w:rsidRDefault="005D27C3">
      <w:pPr>
        <w:spacing w:line="560" w:lineRule="exact"/>
        <w:ind w:firstLineChars="200" w:firstLine="640"/>
        <w:rPr>
          <w:rFonts w:ascii="仿宋_GB2312" w:eastAsia="仿宋_GB2312" w:hAnsi="黑体" w:cs="Times New Roman"/>
          <w:sz w:val="32"/>
          <w:szCs w:val="32"/>
        </w:rPr>
      </w:pPr>
      <w:r>
        <w:rPr>
          <w:rFonts w:ascii="仿宋_GB2312" w:eastAsia="仿宋_GB2312" w:hAnsi="黑体" w:cs="Times New Roman" w:hint="eastAsia"/>
          <w:sz w:val="32"/>
          <w:szCs w:val="32"/>
        </w:rPr>
        <w:t>联系电话：</w:t>
      </w:r>
      <w:r>
        <w:rPr>
          <w:rFonts w:ascii="仿宋_GB2312" w:eastAsia="仿宋_GB2312" w:hAnsi="黑体" w:cs="Times New Roman" w:hint="eastAsia"/>
          <w:sz w:val="32"/>
          <w:szCs w:val="32"/>
        </w:rPr>
        <w:t xml:space="preserve">  0871-68855539</w:t>
      </w:r>
      <w:bookmarkStart w:id="0" w:name="_GoBack"/>
      <w:bookmarkEnd w:id="0"/>
    </w:p>
    <w:sectPr w:rsidR="00963EA5" w:rsidSect="00963EA5">
      <w:footerReference w:type="even" r:id="rId8"/>
      <w:footerReference w:type="default" r:id="rId9"/>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7C3" w:rsidRDefault="005D27C3" w:rsidP="00963EA5">
      <w:r>
        <w:separator/>
      </w:r>
    </w:p>
  </w:endnote>
  <w:endnote w:type="continuationSeparator" w:id="1">
    <w:p w:rsidR="005D27C3" w:rsidRDefault="005D27C3" w:rsidP="00963E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3898022"/>
    </w:sdtPr>
    <w:sdtContent>
      <w:p w:rsidR="00963EA5" w:rsidRDefault="00963EA5">
        <w:pPr>
          <w:pStyle w:val="a3"/>
          <w:numPr>
            <w:ilvl w:val="0"/>
            <w:numId w:val="2"/>
          </w:numPr>
        </w:pPr>
        <w:r>
          <w:rPr>
            <w:rFonts w:ascii="Times New Roman" w:hAnsi="Times New Roman" w:cs="Times New Roman"/>
            <w:sz w:val="28"/>
            <w:szCs w:val="28"/>
          </w:rPr>
          <w:fldChar w:fldCharType="begin"/>
        </w:r>
        <w:r w:rsidR="005D27C3">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F246AA" w:rsidRPr="00F246AA">
          <w:rPr>
            <w:rFonts w:ascii="Times New Roman" w:hAnsi="Times New Roman" w:cs="Times New Roman"/>
            <w:noProof/>
            <w:sz w:val="28"/>
            <w:szCs w:val="28"/>
            <w:lang w:val="zh-CN"/>
          </w:rPr>
          <w:t>2</w:t>
        </w:r>
        <w:r>
          <w:rPr>
            <w:rFonts w:ascii="Times New Roman" w:hAnsi="Times New Roman" w:cs="Times New Roman"/>
            <w:sz w:val="28"/>
            <w:szCs w:val="28"/>
          </w:rPr>
          <w:fldChar w:fldCharType="end"/>
        </w:r>
        <w:r w:rsidR="005D27C3">
          <w:rPr>
            <w:rFonts w:ascii="Times New Roman" w:hAnsi="Times New Roman" w:cs="Times New Roman"/>
            <w:sz w:val="28"/>
            <w:szCs w:val="28"/>
          </w:rPr>
          <w:t>—</w:t>
        </w:r>
      </w:p>
    </w:sdtContent>
  </w:sdt>
  <w:p w:rsidR="00963EA5" w:rsidRDefault="00963EA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5801763"/>
    </w:sdtPr>
    <w:sdtContent>
      <w:p w:rsidR="00963EA5" w:rsidRDefault="00963EA5">
        <w:pPr>
          <w:pStyle w:val="a3"/>
          <w:numPr>
            <w:ilvl w:val="0"/>
            <w:numId w:val="1"/>
          </w:numPr>
          <w:jc w:val="right"/>
        </w:pPr>
        <w:r>
          <w:rPr>
            <w:rFonts w:ascii="Times New Roman" w:hAnsi="Times New Roman" w:cs="Times New Roman"/>
            <w:sz w:val="28"/>
            <w:szCs w:val="28"/>
          </w:rPr>
          <w:fldChar w:fldCharType="begin"/>
        </w:r>
        <w:r w:rsidR="005D27C3">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F246AA" w:rsidRPr="00F246AA">
          <w:rPr>
            <w:rFonts w:ascii="Times New Roman" w:hAnsi="Times New Roman" w:cs="Times New Roman"/>
            <w:noProof/>
            <w:sz w:val="28"/>
            <w:szCs w:val="28"/>
            <w:lang w:val="zh-CN"/>
          </w:rPr>
          <w:t>1</w:t>
        </w:r>
        <w:r>
          <w:rPr>
            <w:rFonts w:ascii="Times New Roman" w:hAnsi="Times New Roman" w:cs="Times New Roman"/>
            <w:sz w:val="28"/>
            <w:szCs w:val="28"/>
          </w:rPr>
          <w:fldChar w:fldCharType="end"/>
        </w:r>
        <w:r w:rsidR="005D27C3">
          <w:rPr>
            <w:rFonts w:ascii="Times New Roman" w:hAnsi="Times New Roman" w:cs="Times New Roman"/>
            <w:sz w:val="28"/>
            <w:szCs w:val="28"/>
          </w:rPr>
          <w:t>—</w:t>
        </w:r>
      </w:p>
    </w:sdtContent>
  </w:sdt>
  <w:p w:rsidR="00963EA5" w:rsidRDefault="00963EA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7C3" w:rsidRDefault="005D27C3" w:rsidP="00963EA5">
      <w:r>
        <w:separator/>
      </w:r>
    </w:p>
  </w:footnote>
  <w:footnote w:type="continuationSeparator" w:id="1">
    <w:p w:rsidR="005D27C3" w:rsidRDefault="005D27C3" w:rsidP="00963E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7E694D"/>
    <w:multiLevelType w:val="multilevel"/>
    <w:tmpl w:val="267E694D"/>
    <w:lvl w:ilvl="0">
      <w:start w:val="4"/>
      <w:numFmt w:val="bullet"/>
      <w:lvlText w:val="—"/>
      <w:lvlJc w:val="left"/>
      <w:pPr>
        <w:ind w:left="360" w:hanging="360"/>
      </w:pPr>
      <w:rPr>
        <w:rFonts w:ascii="Times New Roman" w:eastAsiaTheme="minorEastAsia" w:hAnsi="Times New Roman" w:cs="Times New Roman" w:hint="default"/>
        <w:sz w:val="28"/>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3706232D"/>
    <w:multiLevelType w:val="multilevel"/>
    <w:tmpl w:val="3706232D"/>
    <w:lvl w:ilvl="0">
      <w:start w:val="4"/>
      <w:numFmt w:val="bullet"/>
      <w:lvlText w:val="—"/>
      <w:lvlJc w:val="left"/>
      <w:pPr>
        <w:ind w:left="360" w:hanging="360"/>
      </w:pPr>
      <w:rPr>
        <w:rFonts w:ascii="Times New Roman" w:eastAsiaTheme="minorEastAsia" w:hAnsi="Times New Roman" w:cs="Times New Roman" w:hint="default"/>
        <w:sz w:val="28"/>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evenAndOddHeaders/>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FC417F"/>
    <w:rsid w:val="003D3975"/>
    <w:rsid w:val="004B4CDF"/>
    <w:rsid w:val="005841A2"/>
    <w:rsid w:val="005C6F6B"/>
    <w:rsid w:val="005D27C3"/>
    <w:rsid w:val="005E262E"/>
    <w:rsid w:val="00760291"/>
    <w:rsid w:val="00860705"/>
    <w:rsid w:val="008B799E"/>
    <w:rsid w:val="008C1886"/>
    <w:rsid w:val="00913010"/>
    <w:rsid w:val="00946213"/>
    <w:rsid w:val="00963EA5"/>
    <w:rsid w:val="00E412B2"/>
    <w:rsid w:val="00E552E2"/>
    <w:rsid w:val="00F246AA"/>
    <w:rsid w:val="00FC417F"/>
    <w:rsid w:val="00FD4379"/>
    <w:rsid w:val="4C736DA4"/>
    <w:rsid w:val="504055DF"/>
    <w:rsid w:val="550926C7"/>
    <w:rsid w:val="5ADD016A"/>
    <w:rsid w:val="66B230CA"/>
    <w:rsid w:val="7F87627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HTML Preformatted"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963EA5"/>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rsid w:val="00963EA5"/>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63EA5"/>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963EA5"/>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semiHidden/>
    <w:unhideWhenUsed/>
    <w:qFormat/>
    <w:rsid w:val="00963E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szCs w:val="24"/>
    </w:rPr>
  </w:style>
  <w:style w:type="character" w:styleId="a5">
    <w:name w:val="Hyperlink"/>
    <w:basedOn w:val="a0"/>
    <w:uiPriority w:val="99"/>
    <w:semiHidden/>
    <w:unhideWhenUsed/>
    <w:qFormat/>
    <w:rsid w:val="00963EA5"/>
    <w:rPr>
      <w:color w:val="0000FF"/>
      <w:u w:val="single"/>
    </w:rPr>
  </w:style>
  <w:style w:type="character" w:customStyle="1" w:styleId="Char0">
    <w:name w:val="页眉 Char"/>
    <w:basedOn w:val="a0"/>
    <w:link w:val="a4"/>
    <w:uiPriority w:val="99"/>
    <w:qFormat/>
    <w:rsid w:val="00963EA5"/>
    <w:rPr>
      <w:sz w:val="18"/>
      <w:szCs w:val="18"/>
    </w:rPr>
  </w:style>
  <w:style w:type="character" w:customStyle="1" w:styleId="Char">
    <w:name w:val="页脚 Char"/>
    <w:basedOn w:val="a0"/>
    <w:link w:val="a3"/>
    <w:uiPriority w:val="99"/>
    <w:qFormat/>
    <w:rsid w:val="00963EA5"/>
    <w:rPr>
      <w:sz w:val="18"/>
      <w:szCs w:val="18"/>
    </w:rPr>
  </w:style>
  <w:style w:type="paragraph" w:styleId="a6">
    <w:name w:val="Balloon Text"/>
    <w:basedOn w:val="a"/>
    <w:link w:val="Char1"/>
    <w:uiPriority w:val="99"/>
    <w:semiHidden/>
    <w:unhideWhenUsed/>
    <w:rsid w:val="00F246AA"/>
    <w:rPr>
      <w:sz w:val="18"/>
      <w:szCs w:val="18"/>
    </w:rPr>
  </w:style>
  <w:style w:type="character" w:customStyle="1" w:styleId="Char1">
    <w:name w:val="批注框文本 Char"/>
    <w:basedOn w:val="a0"/>
    <w:link w:val="a6"/>
    <w:uiPriority w:val="99"/>
    <w:semiHidden/>
    <w:rsid w:val="00F246AA"/>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85</Words>
  <Characters>487</Characters>
  <Application>Microsoft Office Word</Application>
  <DocSecurity>0</DocSecurity>
  <Lines>4</Lines>
  <Paragraphs>1</Paragraphs>
  <ScaleCrop>false</ScaleCrop>
  <Company>Microsoft</Company>
  <LinksUpToDate>false</LinksUpToDate>
  <CharactersWithSpaces>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User</cp:lastModifiedBy>
  <cp:revision>13</cp:revision>
  <dcterms:created xsi:type="dcterms:W3CDTF">2020-12-31T03:27:00Z</dcterms:created>
  <dcterms:modified xsi:type="dcterms:W3CDTF">2021-12-17T09:51:00Z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F8CA5289284F4938B6FCEB9DD113906C</vt:lpwstr>
  </property>
</Properties>
</file>